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1B" w:rsidRDefault="00745E1B" w:rsidP="00493209">
      <w:pPr>
        <w:jc w:val="center"/>
        <w:rPr>
          <w:b/>
          <w:sz w:val="28"/>
          <w:szCs w:val="28"/>
          <w:u w:val="single"/>
        </w:rPr>
      </w:pPr>
      <w:r w:rsidRPr="00745E1B">
        <w:rPr>
          <w:b/>
          <w:sz w:val="28"/>
          <w:szCs w:val="28"/>
          <w:u w:val="single"/>
        </w:rPr>
        <w:t>Special Educational Needs &amp; Disability</w:t>
      </w:r>
      <w:r w:rsidR="00493209">
        <w:rPr>
          <w:b/>
          <w:sz w:val="28"/>
          <w:szCs w:val="28"/>
          <w:u w:val="single"/>
        </w:rPr>
        <w:t xml:space="preserve"> </w:t>
      </w:r>
      <w:r w:rsidRPr="00745E1B">
        <w:rPr>
          <w:b/>
          <w:sz w:val="28"/>
          <w:szCs w:val="28"/>
          <w:u w:val="single"/>
        </w:rPr>
        <w:t>Policy</w:t>
      </w:r>
    </w:p>
    <w:p w:rsidR="00745E1B" w:rsidRDefault="00745E1B" w:rsidP="00493209">
      <w:pPr>
        <w:jc w:val="center"/>
        <w:rPr>
          <w:b/>
        </w:rPr>
      </w:pPr>
      <w:r w:rsidRPr="00745E1B">
        <w:rPr>
          <w:b/>
        </w:rPr>
        <w:t>(SEND)</w:t>
      </w:r>
    </w:p>
    <w:p w:rsidR="00493209" w:rsidRPr="00493209" w:rsidRDefault="00493209" w:rsidP="00493209">
      <w:pPr>
        <w:jc w:val="center"/>
        <w:rPr>
          <w:b/>
          <w:sz w:val="16"/>
          <w:szCs w:val="16"/>
        </w:rPr>
      </w:pPr>
    </w:p>
    <w:p w:rsidR="00745E1B" w:rsidRPr="00493209" w:rsidRDefault="00745E1B" w:rsidP="00745E1B">
      <w:pPr>
        <w:rPr>
          <w:b/>
          <w:i/>
          <w:color w:val="00B050"/>
          <w:sz w:val="24"/>
          <w:szCs w:val="24"/>
        </w:rPr>
      </w:pPr>
      <w:r w:rsidRPr="00493209">
        <w:rPr>
          <w:b/>
          <w:color w:val="00B050"/>
        </w:rPr>
        <w:t xml:space="preserve">I will have regard to the </w:t>
      </w:r>
      <w:r w:rsidRPr="00493209">
        <w:rPr>
          <w:b/>
          <w:i/>
          <w:color w:val="00B050"/>
          <w:sz w:val="24"/>
          <w:szCs w:val="24"/>
        </w:rPr>
        <w:t xml:space="preserve">Special Educational Needs &amp; Disability Code </w:t>
      </w:r>
      <w:r w:rsidR="00493209" w:rsidRPr="00493209">
        <w:rPr>
          <w:b/>
          <w:i/>
          <w:color w:val="00B050"/>
          <w:sz w:val="24"/>
          <w:szCs w:val="24"/>
        </w:rPr>
        <w:t>of</w:t>
      </w:r>
      <w:r w:rsidRPr="00493209">
        <w:rPr>
          <w:b/>
          <w:i/>
          <w:color w:val="00B050"/>
          <w:sz w:val="24"/>
          <w:szCs w:val="24"/>
        </w:rPr>
        <w:t xml:space="preserve"> Practice.</w:t>
      </w:r>
    </w:p>
    <w:p w:rsidR="00745E1B" w:rsidRPr="00444C9D" w:rsidRDefault="00745E1B" w:rsidP="00745E1B">
      <w:pPr>
        <w:rPr>
          <w:sz w:val="24"/>
          <w:szCs w:val="24"/>
        </w:rPr>
      </w:pPr>
      <w:r w:rsidRPr="00444C9D">
        <w:rPr>
          <w:sz w:val="24"/>
          <w:szCs w:val="24"/>
        </w:rPr>
        <w:t>I will ensure that I have an up to date copy of the code of practice, and I will make this document available to parents if required.</w:t>
      </w:r>
    </w:p>
    <w:p w:rsidR="00745E1B" w:rsidRPr="00493209" w:rsidRDefault="00745E1B" w:rsidP="00745E1B">
      <w:pPr>
        <w:rPr>
          <w:sz w:val="20"/>
          <w:szCs w:val="20"/>
        </w:rPr>
      </w:pPr>
      <w:r w:rsidRPr="00493209">
        <w:rPr>
          <w:sz w:val="20"/>
          <w:szCs w:val="20"/>
        </w:rPr>
        <w:t xml:space="preserve">As this document is </w:t>
      </w:r>
      <w:r w:rsidRPr="00493209">
        <w:rPr>
          <w:color w:val="FF0000"/>
          <w:sz w:val="20"/>
          <w:szCs w:val="20"/>
        </w:rPr>
        <w:t>282</w:t>
      </w:r>
      <w:r w:rsidRPr="00493209">
        <w:rPr>
          <w:sz w:val="20"/>
          <w:szCs w:val="20"/>
        </w:rPr>
        <w:t xml:space="preserve"> pages long I will upload it to our website so it will be available to view without the need for printing all pages, however if anyone would like a paper copy please inform me.</w:t>
      </w:r>
    </w:p>
    <w:p w:rsidR="00745E1B" w:rsidRPr="00493209" w:rsidRDefault="00745E1B" w:rsidP="00745E1B">
      <w:pPr>
        <w:rPr>
          <w:sz w:val="20"/>
          <w:szCs w:val="20"/>
        </w:rPr>
      </w:pPr>
      <w:r w:rsidRPr="00493209">
        <w:rPr>
          <w:sz w:val="20"/>
          <w:szCs w:val="20"/>
        </w:rPr>
        <w:t>I will work closely with parents and listen to their views, so we can build on children’s previous experiences, knowledge, understanding &amp; skills and provide opportunities to develop in the seven areas of learning.</w:t>
      </w:r>
    </w:p>
    <w:p w:rsidR="00745E1B" w:rsidRPr="00493209" w:rsidRDefault="00745E1B" w:rsidP="00745E1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93209">
        <w:rPr>
          <w:b/>
          <w:sz w:val="20"/>
          <w:szCs w:val="20"/>
        </w:rPr>
        <w:t>Personal, social &amp; emotional development</w:t>
      </w:r>
    </w:p>
    <w:p w:rsidR="00745E1B" w:rsidRPr="00493209" w:rsidRDefault="00745E1B" w:rsidP="00745E1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93209">
        <w:rPr>
          <w:b/>
          <w:sz w:val="20"/>
          <w:szCs w:val="20"/>
        </w:rPr>
        <w:t>Communication &amp; language</w:t>
      </w:r>
    </w:p>
    <w:p w:rsidR="00745E1B" w:rsidRPr="00493209" w:rsidRDefault="00745E1B" w:rsidP="00745E1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93209">
        <w:rPr>
          <w:b/>
          <w:sz w:val="20"/>
          <w:szCs w:val="20"/>
        </w:rPr>
        <w:t>lit</w:t>
      </w:r>
      <w:r w:rsidR="00444C9D" w:rsidRPr="00493209">
        <w:rPr>
          <w:b/>
          <w:sz w:val="20"/>
          <w:szCs w:val="20"/>
        </w:rPr>
        <w:t>eracy</w:t>
      </w:r>
    </w:p>
    <w:p w:rsidR="00745E1B" w:rsidRPr="00493209" w:rsidRDefault="00444C9D" w:rsidP="00745E1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93209">
        <w:rPr>
          <w:b/>
          <w:sz w:val="20"/>
          <w:szCs w:val="20"/>
        </w:rPr>
        <w:t>Mathe</w:t>
      </w:r>
      <w:r w:rsidR="00745E1B" w:rsidRPr="00493209">
        <w:rPr>
          <w:b/>
          <w:sz w:val="20"/>
          <w:szCs w:val="20"/>
        </w:rPr>
        <w:t>matics</w:t>
      </w:r>
    </w:p>
    <w:p w:rsidR="00745E1B" w:rsidRPr="00493209" w:rsidRDefault="00745E1B" w:rsidP="00745E1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93209">
        <w:rPr>
          <w:b/>
          <w:sz w:val="20"/>
          <w:szCs w:val="20"/>
        </w:rPr>
        <w:t>Understanding the world</w:t>
      </w:r>
    </w:p>
    <w:p w:rsidR="00745E1B" w:rsidRPr="00493209" w:rsidRDefault="00745E1B" w:rsidP="00745E1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93209">
        <w:rPr>
          <w:b/>
          <w:sz w:val="20"/>
          <w:szCs w:val="20"/>
        </w:rPr>
        <w:t>Physical development</w:t>
      </w:r>
    </w:p>
    <w:p w:rsidR="00745E1B" w:rsidRPr="00493209" w:rsidRDefault="00745E1B" w:rsidP="00745E1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93209">
        <w:rPr>
          <w:b/>
          <w:sz w:val="20"/>
          <w:szCs w:val="20"/>
        </w:rPr>
        <w:t>Expressive arts &amp; design</w:t>
      </w:r>
    </w:p>
    <w:p w:rsidR="00444C9D" w:rsidRPr="00493209" w:rsidRDefault="00444C9D" w:rsidP="00444C9D">
      <w:pPr>
        <w:rPr>
          <w:sz w:val="20"/>
          <w:szCs w:val="20"/>
        </w:rPr>
      </w:pPr>
      <w:r w:rsidRPr="00493209">
        <w:rPr>
          <w:sz w:val="20"/>
          <w:szCs w:val="20"/>
        </w:rPr>
        <w:t>I will observe and monitor individual children’s progress throughout the foundation stage. If a child appears not to be making progress either generally or in a specific aspect of learning, I will present them with different opportunities or use alternative methods for them to learn.</w:t>
      </w:r>
    </w:p>
    <w:p w:rsidR="00444C9D" w:rsidRPr="00493209" w:rsidRDefault="00444C9D" w:rsidP="00444C9D">
      <w:pPr>
        <w:rPr>
          <w:sz w:val="20"/>
          <w:szCs w:val="20"/>
        </w:rPr>
      </w:pPr>
      <w:r w:rsidRPr="00493209">
        <w:rPr>
          <w:sz w:val="20"/>
          <w:szCs w:val="20"/>
        </w:rPr>
        <w:t>If I identify that a child has special educational needs or a disability, then I will use the graduated approach as described in the code of practice. (Early years action &amp; Early years action plus)</w:t>
      </w:r>
    </w:p>
    <w:p w:rsidR="00444C9D" w:rsidRPr="00493209" w:rsidRDefault="00444C9D" w:rsidP="00444C9D">
      <w:pPr>
        <w:rPr>
          <w:sz w:val="20"/>
          <w:szCs w:val="20"/>
        </w:rPr>
      </w:pPr>
      <w:r w:rsidRPr="00493209">
        <w:rPr>
          <w:sz w:val="20"/>
          <w:szCs w:val="20"/>
        </w:rPr>
        <w:t>I will discuss my observations and any proposals wit parents in a way that encourages them to contribute their knowledge and understanding of their child. I will discuss any concerns a parent may raise regarding their child’s individual needs or the provision that is being made for them.</w:t>
      </w:r>
    </w:p>
    <w:p w:rsidR="00444C9D" w:rsidRPr="00493209" w:rsidRDefault="00444C9D" w:rsidP="00444C9D">
      <w:pPr>
        <w:rPr>
          <w:sz w:val="20"/>
          <w:szCs w:val="20"/>
        </w:rPr>
      </w:pPr>
      <w:r w:rsidRPr="00493209">
        <w:rPr>
          <w:sz w:val="20"/>
          <w:szCs w:val="20"/>
        </w:rPr>
        <w:t>I will with parental permission, use Individual education plans. These will record information about the short term targets set for the child</w:t>
      </w:r>
      <w:r w:rsidR="00493209" w:rsidRPr="00493209">
        <w:rPr>
          <w:sz w:val="20"/>
          <w:szCs w:val="20"/>
        </w:rPr>
        <w:t>, the teaching strategies, and the provision that needs to be implemented. In addition it will include when the plan is to be reviewed and the outcome of the action taken. I will continually review the IEP’s and seek the paren</w:t>
      </w:r>
      <w:r w:rsidR="00493209">
        <w:rPr>
          <w:sz w:val="20"/>
          <w:szCs w:val="20"/>
        </w:rPr>
        <w:t>t’</w:t>
      </w:r>
      <w:r w:rsidR="00493209" w:rsidRPr="00493209">
        <w:rPr>
          <w:sz w:val="20"/>
          <w:szCs w:val="20"/>
        </w:rPr>
        <w:t>s views on their child’s progress.</w:t>
      </w:r>
    </w:p>
    <w:p w:rsidR="00493209" w:rsidRDefault="00493209" w:rsidP="00444C9D">
      <w:pPr>
        <w:rPr>
          <w:sz w:val="20"/>
          <w:szCs w:val="20"/>
        </w:rPr>
      </w:pPr>
      <w:r w:rsidRPr="00493209">
        <w:rPr>
          <w:sz w:val="20"/>
          <w:szCs w:val="20"/>
        </w:rPr>
        <w:t>I will seek the support from the network co-ordinator and the area SEND co-ordinator. I will continue to develop my knowledge of special educational needs by attending training where possible and reading literature provided to me by the co-ordinator</w:t>
      </w:r>
      <w:r>
        <w:rPr>
          <w:sz w:val="20"/>
          <w:szCs w:val="20"/>
        </w:rPr>
        <w:t>s.</w:t>
      </w:r>
    </w:p>
    <w:p w:rsidR="00493209" w:rsidRDefault="00493209" w:rsidP="00444C9D">
      <w:pPr>
        <w:rPr>
          <w:sz w:val="20"/>
          <w:szCs w:val="20"/>
        </w:rPr>
      </w:pPr>
    </w:p>
    <w:p w:rsidR="00493209" w:rsidRPr="00493209" w:rsidRDefault="00493209" w:rsidP="00493209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>
            <wp:extent cx="1960825" cy="851033"/>
            <wp:effectExtent l="19050" t="0" r="1325" b="0"/>
            <wp:docPr id="1" name="Picture 0" descr="S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4056" cy="85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3209" w:rsidRPr="00493209" w:rsidSect="00FA3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0582E"/>
    <w:multiLevelType w:val="hybridMultilevel"/>
    <w:tmpl w:val="54104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45E1B"/>
    <w:rsid w:val="00444C9D"/>
    <w:rsid w:val="00493209"/>
    <w:rsid w:val="00745E1B"/>
    <w:rsid w:val="00A81B37"/>
    <w:rsid w:val="00FA3EB3"/>
    <w:rsid w:val="00FA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</cp:lastModifiedBy>
  <cp:revision>4</cp:revision>
  <dcterms:created xsi:type="dcterms:W3CDTF">2014-09-13T16:45:00Z</dcterms:created>
  <dcterms:modified xsi:type="dcterms:W3CDTF">2014-09-13T17:34:00Z</dcterms:modified>
</cp:coreProperties>
</file>